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12" w:rsidRDefault="00622F12" w:rsidP="00622F12">
      <w:pPr>
        <w:spacing w:after="240"/>
      </w:pPr>
      <w:r w:rsidRPr="00622F12">
        <w:rPr>
          <w:b/>
          <w:bCs/>
          <w:sz w:val="36"/>
          <w:szCs w:val="36"/>
        </w:rPr>
        <w:t xml:space="preserve">Jon Sobrino: </w:t>
      </w:r>
      <w:r w:rsidRPr="00622F12">
        <w:rPr>
          <w:b/>
          <w:bCs/>
          <w:i/>
          <w:iCs/>
          <w:sz w:val="36"/>
          <w:szCs w:val="36"/>
        </w:rPr>
        <w:t>"Romero dijo la verdad, nos defendió a nosotros de pobres, y por eso lo mataron"</w:t>
      </w:r>
      <w:r w:rsidRPr="00622F12">
        <w:rPr>
          <w:sz w:val="36"/>
          <w:szCs w:val="36"/>
        </w:rPr>
        <w:br/>
      </w:r>
      <w:r>
        <w:br/>
      </w:r>
      <w:r>
        <w:rPr>
          <w:i/>
          <w:iCs/>
        </w:rPr>
        <w:t>Romero, protagonista del III Congreso Continental de Teología Latinoamericana y Caribeña</w:t>
      </w:r>
      <w:r>
        <w:rPr>
          <w:i/>
          <w:iCs/>
        </w:rPr>
        <w:br/>
        <w:t>"Fue un enviado de Dios para salvar a su pueblo", asegura el teólogo jesuita</w:t>
      </w:r>
    </w:p>
    <w:p w:rsidR="00622F12" w:rsidRDefault="00622F12" w:rsidP="00622F12">
      <w:pPr>
        <w:jc w:val="right"/>
      </w:pPr>
      <w:r>
        <w:t>02 de septiembre de 2018</w:t>
      </w:r>
    </w:p>
    <w:p w:rsidR="00622F12" w:rsidRDefault="00622F12" w:rsidP="00622F12">
      <w:pPr>
        <w:pStyle w:val="NormalWeb"/>
      </w:pPr>
      <w:r>
        <w:t xml:space="preserve">La tercera jornada del Congreso Continental de Teología Latinoamericana y </w:t>
      </w:r>
      <w:proofErr w:type="gramStart"/>
      <w:r>
        <w:t>Caribeña</w:t>
      </w:r>
      <w:proofErr w:type="gramEnd"/>
      <w:r>
        <w:t xml:space="preserve"> -organizado por Amerindia y la Maestría en Teología Latinoamericana de la UCA- estuvo marcada por el </w:t>
      </w:r>
      <w:r>
        <w:rPr>
          <w:b/>
          <w:bCs/>
        </w:rPr>
        <w:t xml:space="preserve">signo de la peregrinación por </w:t>
      </w:r>
      <w:r>
        <w:rPr>
          <w:b/>
          <w:bCs/>
          <w:i/>
          <w:iCs/>
        </w:rPr>
        <w:t>‘la ruta de los mártires'</w:t>
      </w:r>
      <w:r>
        <w:rPr>
          <w:i/>
          <w:iCs/>
        </w:rPr>
        <w:t>.</w:t>
      </w:r>
    </w:p>
    <w:p w:rsidR="00622F12" w:rsidRDefault="00622F12" w:rsidP="00622F12">
      <w:pPr>
        <w:pStyle w:val="NormalWeb"/>
      </w:pPr>
      <w:r>
        <w:t xml:space="preserve">Concretamente, en la primera parte de la mañana, </w:t>
      </w:r>
      <w:r>
        <w:rPr>
          <w:b/>
          <w:bCs/>
        </w:rPr>
        <w:t>los 700 participantes del congreso</w:t>
      </w:r>
      <w:r>
        <w:t xml:space="preserve"> -de 27 países latinoamericanos y caribeños, en su mayoría- se desplazaron hacia</w:t>
      </w:r>
      <w:r>
        <w:rPr>
          <w:b/>
          <w:bCs/>
        </w:rPr>
        <w:t xml:space="preserve"> la capilla del Hospitalito de la Divina Providencia</w:t>
      </w:r>
      <w:r>
        <w:t xml:space="preserve">, en cuyo altar monseñor </w:t>
      </w:r>
      <w:r>
        <w:rPr>
          <w:b/>
          <w:bCs/>
        </w:rPr>
        <w:t xml:space="preserve">Óscar Arnulfo Romero </w:t>
      </w:r>
      <w:r>
        <w:t>derramó su sangre el 24 de marzo de 1980 por su compromiso con el Reino y la liberación del pueblo oprimido de El Salvador.</w:t>
      </w:r>
    </w:p>
    <w:p w:rsidR="00622F12" w:rsidRPr="00622F12" w:rsidRDefault="00622F12" w:rsidP="00622F12">
      <w:pPr>
        <w:pStyle w:val="NormalWeb"/>
      </w:pPr>
      <w:r>
        <w:t xml:space="preserve">La espiritualidad y el testimonio martirial de Romero -quien será próximamente canonizado- tocó los itinerarios del </w:t>
      </w:r>
      <w:r>
        <w:rPr>
          <w:b/>
          <w:bCs/>
        </w:rPr>
        <w:t>III Congreso Continental de Teología</w:t>
      </w:r>
      <w:r>
        <w:t xml:space="preserve">. </w:t>
      </w:r>
      <w:r w:rsidRPr="00622F12">
        <w:t>Así se vivió en el momento de espiritualidad en la misma capilla del Hospitalito, entre cantos-homenaje, textos con contenido profético y símbolos que representan el compromiso de una Iglesia Pueblo de Dios, en salida, comprometida con los más pobres.</w:t>
      </w:r>
    </w:p>
    <w:p w:rsidR="00622F12" w:rsidRDefault="00622F12" w:rsidP="00622F12">
      <w:pPr>
        <w:pStyle w:val="NormalWeb"/>
      </w:pPr>
      <w:r>
        <w:t xml:space="preserve">Posteriormente, la peregrinación continuó en la </w:t>
      </w:r>
      <w:r>
        <w:rPr>
          <w:b/>
          <w:bCs/>
        </w:rPr>
        <w:t xml:space="preserve">casa donde vivió el arzobispo mártir </w:t>
      </w:r>
      <w:r>
        <w:t>-ahora convertida en museo- y en la cripta donde reposan sus restos, en la Catedral de San Salvador, momentos que alimentaron la espiritualidad profética y liberadora de los participantes del congreso, como ha enriquecido la del pueblo salvadoreño.</w:t>
      </w:r>
    </w:p>
    <w:p w:rsidR="00622F12" w:rsidRPr="00622F12" w:rsidRDefault="00622F12" w:rsidP="00622F12">
      <w:pPr>
        <w:pStyle w:val="NormalWeb"/>
      </w:pPr>
      <w:r>
        <w:t xml:space="preserve">A ello se refirió </w:t>
      </w:r>
      <w:r>
        <w:rPr>
          <w:b/>
          <w:bCs/>
        </w:rPr>
        <w:t>Jon Sobrino</w:t>
      </w:r>
      <w:r>
        <w:t>, al iniciar su intervención en torno al legado de monseñor Romero mártir -sobre el mediodía, ya de regreso a la UCA-, cuando citó las palabras de un campesino: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"Monseñor dijo la verdad, nos defendió a nosotros de pobres, y por eso lo mataron"</w:t>
      </w:r>
      <w:r>
        <w:t xml:space="preserve">. Sobrino también citó a su </w:t>
      </w:r>
      <w:proofErr w:type="spellStart"/>
      <w:r>
        <w:t>co</w:t>
      </w:r>
      <w:proofErr w:type="spellEnd"/>
      <w:r>
        <w:t xml:space="preserve">-hermano jesuita mártir, </w:t>
      </w:r>
      <w:r>
        <w:rPr>
          <w:b/>
          <w:bCs/>
        </w:rPr>
        <w:t xml:space="preserve">Ignacio </w:t>
      </w:r>
      <w:proofErr w:type="spellStart"/>
      <w:r>
        <w:rPr>
          <w:b/>
          <w:bCs/>
        </w:rPr>
        <w:t>Ellacuría</w:t>
      </w:r>
      <w:proofErr w:type="spellEnd"/>
      <w:r>
        <w:rPr>
          <w:b/>
          <w:bCs/>
        </w:rPr>
        <w:t>,</w:t>
      </w:r>
      <w:r>
        <w:t xml:space="preserve"> quien llegó a afirmar que</w:t>
      </w:r>
      <w:r>
        <w:rPr>
          <w:color w:val="0000FF"/>
        </w:rPr>
        <w:t xml:space="preserve"> </w:t>
      </w:r>
      <w:r w:rsidRPr="00622F12">
        <w:t>"con monseñor Romero Dios pasó por El Salvador".</w:t>
      </w:r>
    </w:p>
    <w:p w:rsidR="00622F12" w:rsidRPr="00622F12" w:rsidRDefault="00622F12" w:rsidP="00622F12">
      <w:pPr>
        <w:pStyle w:val="NormalWeb"/>
      </w:pPr>
      <w:r>
        <w:t>De ello está convencido también Sobrino:</w:t>
      </w:r>
      <w:r>
        <w:rPr>
          <w:i/>
          <w:iCs/>
        </w:rPr>
        <w:t xml:space="preserve"> "</w:t>
      </w:r>
      <w:r>
        <w:rPr>
          <w:b/>
          <w:bCs/>
          <w:i/>
          <w:iCs/>
        </w:rPr>
        <w:t xml:space="preserve">Monseñor Romero fue un enviado de Dios para </w:t>
      </w:r>
      <w:r w:rsidRPr="00622F12">
        <w:rPr>
          <w:b/>
          <w:bCs/>
          <w:i/>
          <w:iCs/>
        </w:rPr>
        <w:t>salvar a su pueblo</w:t>
      </w:r>
      <w:r w:rsidRPr="00622F12">
        <w:rPr>
          <w:i/>
          <w:iCs/>
        </w:rPr>
        <w:t>".</w:t>
      </w:r>
      <w:r w:rsidRPr="00622F12">
        <w:t xml:space="preserve"> Y el propio </w:t>
      </w:r>
      <w:proofErr w:type="spellStart"/>
      <w:r w:rsidRPr="00622F12">
        <w:t>Ellacuría</w:t>
      </w:r>
      <w:proofErr w:type="spellEnd"/>
      <w:r w:rsidRPr="00622F12">
        <w:t xml:space="preserve"> fue llevado en su fe por monseñor Romero. </w:t>
      </w:r>
      <w:r w:rsidRPr="00622F12">
        <w:rPr>
          <w:i/>
          <w:iCs/>
        </w:rPr>
        <w:t xml:space="preserve">"Con el martirio de monseñor Romero y el de Rutilio Grande, creo que Ignacio </w:t>
      </w:r>
      <w:proofErr w:type="spellStart"/>
      <w:r w:rsidRPr="00622F12">
        <w:rPr>
          <w:i/>
          <w:iCs/>
        </w:rPr>
        <w:t>Ellacuría</w:t>
      </w:r>
      <w:proofErr w:type="spellEnd"/>
      <w:r w:rsidRPr="00622F12">
        <w:rPr>
          <w:i/>
          <w:iCs/>
        </w:rPr>
        <w:t xml:space="preserve"> también pasó por un proceso de conversión que creció viendo crecer a monseñor Romero como sacramento de Dios",</w:t>
      </w:r>
      <w:r w:rsidRPr="00622F12">
        <w:t xml:space="preserve"> agregó, y terminó diciendo que </w:t>
      </w:r>
      <w:r w:rsidRPr="00622F12">
        <w:rPr>
          <w:i/>
          <w:iCs/>
        </w:rPr>
        <w:t>"el 14 de octubre monseñor será canonizado. Ello no va a añadir a su ser sacramento de Jesús de Nazaret y de la trascendencia de Dios, aunque sí podrá empapar de verdad y de justicia a nuestro mundo tan necesitado de ambas cosas".</w:t>
      </w:r>
    </w:p>
    <w:p w:rsidR="00622F12" w:rsidRDefault="00622F12" w:rsidP="00622F12">
      <w:pPr>
        <w:pStyle w:val="NormalWeb"/>
      </w:pPr>
      <w:r>
        <w:t xml:space="preserve">El testimonio de </w:t>
      </w:r>
      <w:r>
        <w:rPr>
          <w:b/>
          <w:bCs/>
        </w:rPr>
        <w:t xml:space="preserve">Rogelio </w:t>
      </w:r>
      <w:proofErr w:type="spellStart"/>
      <w:r>
        <w:rPr>
          <w:b/>
          <w:bCs/>
        </w:rPr>
        <w:t>Ponseele</w:t>
      </w:r>
      <w:proofErr w:type="spellEnd"/>
      <w:r>
        <w:rPr>
          <w:b/>
          <w:bCs/>
        </w:rPr>
        <w:t>,</w:t>
      </w:r>
      <w:r>
        <w:t xml:space="preserve"> al inicio de la tarde, mostró otras facetas de Romero: su humildad, al punto de que era capaz de pedir perdón, su profetismo, su dimensión de fe, y su profundo sentido humano, pues </w:t>
      </w:r>
      <w:r>
        <w:rPr>
          <w:i/>
          <w:iCs/>
        </w:rPr>
        <w:t xml:space="preserve">"monseñor Romero </w:t>
      </w:r>
      <w:r>
        <w:rPr>
          <w:b/>
          <w:bCs/>
          <w:i/>
          <w:iCs/>
        </w:rPr>
        <w:t>era un hombre del pueblo</w:t>
      </w:r>
      <w:r>
        <w:rPr>
          <w:i/>
          <w:iCs/>
        </w:rPr>
        <w:t>"</w:t>
      </w:r>
      <w:r>
        <w:t>, aseveró.</w:t>
      </w:r>
    </w:p>
    <w:p w:rsidR="00622F12" w:rsidRPr="00622F12" w:rsidRDefault="00622F12" w:rsidP="00622F12">
      <w:pPr>
        <w:pStyle w:val="NormalWeb"/>
      </w:pPr>
      <w:r>
        <w:lastRenderedPageBreak/>
        <w:t xml:space="preserve">Esta fuerza que anida en los pequeños -reconocida y promovida por los mártires- fue el tema de la ponencia de </w:t>
      </w:r>
      <w:r>
        <w:rPr>
          <w:b/>
          <w:bCs/>
        </w:rPr>
        <w:t>María Cristina ‘</w:t>
      </w:r>
      <w:proofErr w:type="spellStart"/>
      <w:r>
        <w:rPr>
          <w:b/>
          <w:bCs/>
        </w:rPr>
        <w:t>Tirsa</w:t>
      </w:r>
      <w:proofErr w:type="spellEnd"/>
      <w:r>
        <w:rPr>
          <w:b/>
          <w:bCs/>
        </w:rPr>
        <w:t>' Ventura</w:t>
      </w:r>
      <w:r>
        <w:t xml:space="preserve">, desde una perspectiva bíblica y con mirada de </w:t>
      </w:r>
      <w:bookmarkStart w:id="0" w:name="_GoBack"/>
      <w:r w:rsidRPr="00622F12">
        <w:t>mujer:</w:t>
      </w:r>
      <w:r w:rsidRPr="00622F12">
        <w:rPr>
          <w:i/>
          <w:iCs/>
        </w:rPr>
        <w:t xml:space="preserve"> "La fuerza de los pequeños se impone cuando mujeres luchan por mejores condiciones de vida, así como también por respeto a su dignidad como seres humanos".</w:t>
      </w:r>
    </w:p>
    <w:p w:rsidR="00622F12" w:rsidRPr="00622F12" w:rsidRDefault="00622F12" w:rsidP="00622F12">
      <w:pPr>
        <w:pStyle w:val="NormalWeb"/>
      </w:pPr>
      <w:r w:rsidRPr="00622F12">
        <w:t>Ventura ahondó, propiamente, en el ejemplo de las parteras de Israel, que se lanzaron a las fronteras, en salida, y en fuga, para generar algo nuevo,</w:t>
      </w:r>
      <w:r w:rsidRPr="00622F12">
        <w:rPr>
          <w:i/>
          <w:iCs/>
        </w:rPr>
        <w:t xml:space="preserve"> "para cuidar de la vida, no solo humana, sino también de la naturaleza"</w:t>
      </w:r>
      <w:r w:rsidRPr="00622F12">
        <w:t xml:space="preserve">. En este sentido, </w:t>
      </w:r>
      <w:r w:rsidRPr="00622F12">
        <w:rPr>
          <w:i/>
          <w:iCs/>
        </w:rPr>
        <w:t>"las parteras abren espacio a la vida",</w:t>
      </w:r>
      <w:r w:rsidRPr="00622F12">
        <w:t xml:space="preserve"> afirmó la teóloga.</w:t>
      </w:r>
    </w:p>
    <w:p w:rsidR="00622F12" w:rsidRPr="00622F12" w:rsidRDefault="00622F12" w:rsidP="00622F12">
      <w:pPr>
        <w:pStyle w:val="NormalWeb"/>
      </w:pPr>
      <w:r w:rsidRPr="00622F12">
        <w:rPr>
          <w:b/>
          <w:bCs/>
        </w:rPr>
        <w:t>¿Qué significa la fuerza de los pequeños en las mujeres desde Medellín</w:t>
      </w:r>
      <w:r w:rsidRPr="00622F12">
        <w:t xml:space="preserve">? A este asunto se refirió la última ponente de la tarde, </w:t>
      </w:r>
      <w:r w:rsidRPr="00622F12">
        <w:rPr>
          <w:b/>
          <w:bCs/>
        </w:rPr>
        <w:t>María Pilar Aquino</w:t>
      </w:r>
      <w:r w:rsidRPr="00622F12">
        <w:t>, con un apelo a la combatividad de Amerindia.</w:t>
      </w:r>
    </w:p>
    <w:p w:rsidR="00622F12" w:rsidRPr="00622F12" w:rsidRDefault="00622F12" w:rsidP="00622F12">
      <w:pPr>
        <w:pStyle w:val="NormalWeb"/>
      </w:pPr>
      <w:r w:rsidRPr="00622F12">
        <w:t xml:space="preserve">En su disertación, Aquino se refirió, en primer lugar, al compromiso de las teólogas feministas -desde Medellín- por superar sistemas y relaciones de violencia. En segundo lugar, abordó frontalmente el tema del abuso sexual en el clero-arrancando aplausos del público en varias oportunidades- y, por último, lanzó un llamado a Amerindia para que articule en este congreso continental una </w:t>
      </w:r>
      <w:r w:rsidRPr="00622F12">
        <w:rPr>
          <w:b/>
          <w:bCs/>
        </w:rPr>
        <w:t xml:space="preserve">declaración de compromiso por la eliminación de estos abusos. </w:t>
      </w:r>
    </w:p>
    <w:p w:rsidR="00622F12" w:rsidRPr="00622F12" w:rsidRDefault="00622F12" w:rsidP="00622F12">
      <w:pPr>
        <w:pStyle w:val="NormalWeb"/>
      </w:pPr>
      <w:r w:rsidRPr="00622F12">
        <w:t>La jornada concluyó con un momento cultural, con el grupo</w:t>
      </w:r>
      <w:r w:rsidRPr="00622F12">
        <w:rPr>
          <w:i/>
          <w:iCs/>
        </w:rPr>
        <w:t xml:space="preserve"> "Cantando unido por Monseñor Romero",</w:t>
      </w:r>
      <w:r w:rsidRPr="00622F12">
        <w:t xml:space="preserve"> que hizo un recorrido musical por América Latina. ¡La música impulsada por Medellín!</w:t>
      </w:r>
    </w:p>
    <w:p w:rsidR="00622F12" w:rsidRPr="00622F12" w:rsidRDefault="00622F12" w:rsidP="00622F12"/>
    <w:p w:rsidR="00622F12" w:rsidRPr="00622F12" w:rsidRDefault="00622F12" w:rsidP="00622F12"/>
    <w:bookmarkEnd w:id="0"/>
    <w:p w:rsidR="00F866B2" w:rsidRDefault="00F866B2"/>
    <w:sectPr w:rsidR="00F866B2" w:rsidSect="00203A77">
      <w:pgSz w:w="12240" w:h="15840" w:code="1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12"/>
    <w:rsid w:val="00004A4C"/>
    <w:rsid w:val="000134ED"/>
    <w:rsid w:val="0002423D"/>
    <w:rsid w:val="000B155F"/>
    <w:rsid w:val="000C0EDF"/>
    <w:rsid w:val="000C2BC2"/>
    <w:rsid w:val="000E19AC"/>
    <w:rsid w:val="0011594A"/>
    <w:rsid w:val="00203A77"/>
    <w:rsid w:val="003D14A9"/>
    <w:rsid w:val="00402D04"/>
    <w:rsid w:val="00424EC3"/>
    <w:rsid w:val="0050659C"/>
    <w:rsid w:val="006045EC"/>
    <w:rsid w:val="00622F12"/>
    <w:rsid w:val="006B3C3F"/>
    <w:rsid w:val="00745DB9"/>
    <w:rsid w:val="00801E87"/>
    <w:rsid w:val="00825038"/>
    <w:rsid w:val="00AC67E2"/>
    <w:rsid w:val="00AE098A"/>
    <w:rsid w:val="00AE4657"/>
    <w:rsid w:val="00B00B53"/>
    <w:rsid w:val="00B51719"/>
    <w:rsid w:val="00B53DD4"/>
    <w:rsid w:val="00C157CA"/>
    <w:rsid w:val="00C27C50"/>
    <w:rsid w:val="00C727C2"/>
    <w:rsid w:val="00D30694"/>
    <w:rsid w:val="00D71CA5"/>
    <w:rsid w:val="00DA2974"/>
    <w:rsid w:val="00DE3C93"/>
    <w:rsid w:val="00EC5936"/>
    <w:rsid w:val="00F62980"/>
    <w:rsid w:val="00F866B2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6F83C5-D67C-4631-AC25-1D1714FA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12"/>
    <w:rPr>
      <w:rFonts w:ascii="Times New Roman" w:hAnsi="Times New Roman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F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Urbina</dc:creator>
  <cp:keywords/>
  <dc:description/>
  <cp:lastModifiedBy>Roberto Urbina</cp:lastModifiedBy>
  <cp:revision>1</cp:revision>
  <dcterms:created xsi:type="dcterms:W3CDTF">2018-09-08T16:31:00Z</dcterms:created>
  <dcterms:modified xsi:type="dcterms:W3CDTF">2018-09-08T16:34:00Z</dcterms:modified>
</cp:coreProperties>
</file>