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62" w:rsidRDefault="00884362" w:rsidP="00884362">
      <w:pPr>
        <w:jc w:val="center"/>
        <w:rPr>
          <w:b/>
        </w:rPr>
      </w:pPr>
      <w:r>
        <w:rPr>
          <w:b/>
        </w:rPr>
        <w:t>ENCUENTRO: RENACER PROFÉTICO</w:t>
      </w:r>
    </w:p>
    <w:p w:rsidR="00884362" w:rsidRPr="009E05FD" w:rsidRDefault="00884362" w:rsidP="00884362">
      <w:pPr>
        <w:jc w:val="center"/>
        <w:rPr>
          <w:b/>
        </w:rPr>
      </w:pPr>
      <w:r>
        <w:rPr>
          <w:b/>
        </w:rPr>
        <w:t>MEDELLÍN, ROMERO, FRANCISCO</w:t>
      </w:r>
    </w:p>
    <w:p w:rsidR="00884362" w:rsidRPr="009E05FD" w:rsidRDefault="00884362" w:rsidP="00884362">
      <w:pPr>
        <w:jc w:val="center"/>
        <w:rPr>
          <w:b/>
        </w:rPr>
      </w:pPr>
      <w:r w:rsidRPr="009E05FD">
        <w:rPr>
          <w:b/>
        </w:rPr>
        <w:t>(12 al 14 de octubre de 2018)</w:t>
      </w:r>
    </w:p>
    <w:p w:rsidR="00884362" w:rsidRDefault="00884362" w:rsidP="004D7D6B">
      <w:pPr>
        <w:jc w:val="center"/>
        <w:rPr>
          <w:b/>
          <w:sz w:val="32"/>
        </w:rPr>
      </w:pPr>
      <w:bookmarkStart w:id="0" w:name="_GoBack"/>
      <w:bookmarkEnd w:id="0"/>
    </w:p>
    <w:p w:rsidR="00884362" w:rsidRDefault="00884362" w:rsidP="004D7D6B">
      <w:pPr>
        <w:jc w:val="center"/>
        <w:rPr>
          <w:b/>
          <w:sz w:val="32"/>
        </w:rPr>
      </w:pPr>
    </w:p>
    <w:p w:rsidR="00CB29D8" w:rsidRPr="00884362" w:rsidRDefault="00884362" w:rsidP="004D7D6B">
      <w:pPr>
        <w:jc w:val="center"/>
        <w:rPr>
          <w:b/>
          <w:sz w:val="28"/>
          <w:szCs w:val="28"/>
        </w:rPr>
      </w:pPr>
      <w:r w:rsidRPr="00884362">
        <w:rPr>
          <w:b/>
          <w:sz w:val="28"/>
          <w:szCs w:val="28"/>
        </w:rPr>
        <w:t xml:space="preserve">Ficha 4: </w:t>
      </w:r>
      <w:r w:rsidR="004D7D6B" w:rsidRPr="00884362">
        <w:rPr>
          <w:b/>
          <w:sz w:val="28"/>
          <w:szCs w:val="28"/>
        </w:rPr>
        <w:t>LA CONFERENCIA DE MEDELLÍN Y LAS COMUNIDADES ECLESIALES DE BASE</w:t>
      </w:r>
    </w:p>
    <w:p w:rsidR="004D7D6B" w:rsidRDefault="004D7D6B"/>
    <w:p w:rsidR="004D7D6B" w:rsidRDefault="004D7D6B"/>
    <w:p w:rsidR="004D7D6B" w:rsidRPr="00B37CA6" w:rsidRDefault="004D7D6B">
      <w:pPr>
        <w:rPr>
          <w:b/>
          <w:szCs w:val="26"/>
        </w:rPr>
      </w:pPr>
      <w:r w:rsidRPr="00B37CA6">
        <w:rPr>
          <w:b/>
          <w:szCs w:val="26"/>
        </w:rPr>
        <w:t>1. Definición de las comunidades cristianas de base</w:t>
      </w:r>
    </w:p>
    <w:p w:rsidR="004D7D6B" w:rsidRPr="00B37CA6" w:rsidRDefault="004D7D6B">
      <w:pPr>
        <w:rPr>
          <w:szCs w:val="26"/>
        </w:rPr>
      </w:pPr>
    </w:p>
    <w:p w:rsidR="004D7D6B" w:rsidRPr="00B37CA6" w:rsidRDefault="00884362" w:rsidP="00B37CA6">
      <w:pPr>
        <w:rPr>
          <w:szCs w:val="26"/>
        </w:rPr>
      </w:pPr>
      <w:r>
        <w:rPr>
          <w:noProof/>
          <w:szCs w:val="26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75pt;margin-top:112.05pt;width:209.75pt;height:18.3pt;z-index:251659264" stroked="f">
            <v:textbox>
              <w:txbxContent>
                <w:p w:rsidR="00B37CA6" w:rsidRPr="00B37CA6" w:rsidRDefault="00B37CA6">
                  <w:pPr>
                    <w:rPr>
                      <w:sz w:val="20"/>
                    </w:rPr>
                  </w:pPr>
                  <w:r w:rsidRPr="00B37CA6">
                    <w:rPr>
                      <w:sz w:val="20"/>
                    </w:rPr>
                    <w:t>Conferencia de Medellín, Colombia, 1968</w:t>
                  </w:r>
                  <w:r>
                    <w:rPr>
                      <w:sz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B37CA6" w:rsidRPr="00B37CA6">
        <w:rPr>
          <w:noProof/>
          <w:szCs w:val="26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24765</wp:posOffset>
            </wp:positionV>
            <wp:extent cx="2647315" cy="1375410"/>
            <wp:effectExtent l="19050" t="0" r="635" b="0"/>
            <wp:wrapSquare wrapText="bothSides"/>
            <wp:docPr id="1" name="Imagen 1" descr="Resultado de imagen para conferencias de mede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ferencias de medell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D6B" w:rsidRPr="00B37CA6">
        <w:rPr>
          <w:szCs w:val="26"/>
        </w:rPr>
        <w:t xml:space="preserve">"La comunidad cristiana de base es así el primero y fundamental núcleo eclesial, que debe, en su propio nivel, responsabilizarse de la riqueza y expansión de la fe, como también del culto que es su expresión. Ella es, pues, célula inicial de estructuración eclesial, y foco de evangelización, y actualmente factor primordial de promoción humana" (Medellín, Orientaciones Pastorales, 10).  </w:t>
      </w:r>
    </w:p>
    <w:p w:rsidR="00B37CA6" w:rsidRDefault="00B37CA6">
      <w:pPr>
        <w:rPr>
          <w:szCs w:val="26"/>
        </w:rPr>
      </w:pPr>
    </w:p>
    <w:p w:rsidR="00884362" w:rsidRPr="00B37CA6" w:rsidRDefault="00884362">
      <w:pPr>
        <w:rPr>
          <w:szCs w:val="26"/>
        </w:rPr>
      </w:pPr>
    </w:p>
    <w:p w:rsidR="00B37CA6" w:rsidRPr="00B37CA6" w:rsidRDefault="001F604B" w:rsidP="00B37CA6">
      <w:pPr>
        <w:rPr>
          <w:b/>
          <w:szCs w:val="26"/>
        </w:rPr>
      </w:pPr>
      <w:r>
        <w:rPr>
          <w:b/>
          <w:noProof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179705</wp:posOffset>
            </wp:positionV>
            <wp:extent cx="946150" cy="556260"/>
            <wp:effectExtent l="19050" t="0" r="6350" b="0"/>
            <wp:wrapSquare wrapText="bothSides"/>
            <wp:docPr id="10" name="Imagen 10" descr="Resultado de imagen para comunidad eclesial de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omunidad eclesial de ba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D6B" w:rsidRPr="00B37CA6">
        <w:rPr>
          <w:b/>
          <w:szCs w:val="26"/>
        </w:rPr>
        <w:t xml:space="preserve">2. </w:t>
      </w:r>
      <w:r w:rsidR="00B37CA6" w:rsidRPr="00B37CA6">
        <w:rPr>
          <w:b/>
          <w:szCs w:val="26"/>
        </w:rPr>
        <w:t>Estudios sociológicos e históricos sobre las comunidades cristianas de base</w:t>
      </w:r>
    </w:p>
    <w:p w:rsidR="00B37CA6" w:rsidRPr="00B37CA6" w:rsidRDefault="00B37CA6" w:rsidP="00B37CA6">
      <w:pPr>
        <w:rPr>
          <w:szCs w:val="26"/>
        </w:rPr>
      </w:pPr>
    </w:p>
    <w:p w:rsidR="00B37CA6" w:rsidRPr="00B37CA6" w:rsidRDefault="00B37CA6" w:rsidP="00B37CA6">
      <w:pPr>
        <w:rPr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-1449705</wp:posOffset>
            </wp:positionH>
            <wp:positionV relativeFrom="paragraph">
              <wp:posOffset>384175</wp:posOffset>
            </wp:positionV>
            <wp:extent cx="1324610" cy="993775"/>
            <wp:effectExtent l="19050" t="0" r="8890" b="0"/>
            <wp:wrapSquare wrapText="bothSides"/>
            <wp:docPr id="7" name="Imagen 7" descr="Resultado de imagen para comunidad eclesial de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munidad eclesial de ba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CA6">
        <w:rPr>
          <w:szCs w:val="26"/>
        </w:rPr>
        <w:t>"Se recomienda que se hagan estudios serios, de carácter teológico, sociológico e histórico, acerca de estas comunidades cristianas de base, que hoy comienzan a surgir, después de haber sido punto clave en la pastoral de los misioneros que implantan la fe y la Iglesia en nuestro continente. Se recomienda también que las experiencias que se realicen se den a conocer a través del CELAM y se vayan coordinando en la medida de lo posible" (Medellín, Orientaciones pastorales, 12).</w:t>
      </w:r>
    </w:p>
    <w:p w:rsidR="004D7D6B" w:rsidRPr="00B37CA6" w:rsidRDefault="004D7D6B" w:rsidP="004D7D6B">
      <w:pPr>
        <w:rPr>
          <w:szCs w:val="26"/>
        </w:rPr>
      </w:pPr>
    </w:p>
    <w:p w:rsidR="00B37CA6" w:rsidRPr="00B37CA6" w:rsidRDefault="00B37CA6" w:rsidP="004D7D6B">
      <w:pPr>
        <w:rPr>
          <w:b/>
          <w:szCs w:val="26"/>
        </w:rPr>
      </w:pPr>
      <w:r w:rsidRPr="00B37CA6">
        <w:rPr>
          <w:b/>
          <w:szCs w:val="26"/>
        </w:rPr>
        <w:t>3. Líderes y dirigentes de las comunidades cristianas de base</w:t>
      </w:r>
    </w:p>
    <w:p w:rsidR="00B37CA6" w:rsidRPr="00B37CA6" w:rsidRDefault="00B37CA6" w:rsidP="004D7D6B">
      <w:pPr>
        <w:rPr>
          <w:szCs w:val="26"/>
        </w:rPr>
      </w:pPr>
    </w:p>
    <w:p w:rsidR="00B37CA6" w:rsidRPr="00B37CA6" w:rsidRDefault="00B37CA6" w:rsidP="00B37CA6">
      <w:pPr>
        <w:rPr>
          <w:szCs w:val="26"/>
        </w:rPr>
      </w:pPr>
      <w:r w:rsidRPr="00B37CA6">
        <w:rPr>
          <w:szCs w:val="26"/>
        </w:rPr>
        <w:t>"Elemento capital para la existencia de comunidades cristianas de base son sus líderes y dirigentes. Estos pueden ser sacerdotes, diáconos, religiosos o laicos. Es de desear que pertenezcan a la comunidad por ellos animada. La detección y formación de líderes deberán ser objeto preferente de la preocupación de párrocos y obispos, quienes tendrán siempre presente que la madurez espiritual y moral dependen en gran medida de la asunción de responsabilidades en un clima de autonomía [</w:t>
      </w:r>
      <w:r w:rsidRPr="00B37CA6">
        <w:rPr>
          <w:i/>
          <w:szCs w:val="26"/>
        </w:rPr>
        <w:t>GS</w:t>
      </w:r>
      <w:r w:rsidRPr="00B37CA6">
        <w:rPr>
          <w:szCs w:val="26"/>
        </w:rPr>
        <w:t xml:space="preserve"> 55]" (Medellín, Orientaciones pastorales, 11).</w:t>
      </w:r>
    </w:p>
    <w:p w:rsidR="00B37CA6" w:rsidRDefault="00B37CA6" w:rsidP="00B37CA6">
      <w:pPr>
        <w:rPr>
          <w:szCs w:val="26"/>
        </w:rPr>
      </w:pPr>
    </w:p>
    <w:p w:rsidR="00884362" w:rsidRDefault="00884362" w:rsidP="00B37CA6">
      <w:pPr>
        <w:rPr>
          <w:szCs w:val="26"/>
        </w:rPr>
      </w:pPr>
    </w:p>
    <w:p w:rsidR="00884362" w:rsidRDefault="00884362" w:rsidP="00B37CA6">
      <w:pPr>
        <w:rPr>
          <w:szCs w:val="26"/>
        </w:rPr>
      </w:pPr>
    </w:p>
    <w:p w:rsidR="00884362" w:rsidRPr="00B37CA6" w:rsidRDefault="00884362" w:rsidP="00B37CA6">
      <w:pPr>
        <w:rPr>
          <w:szCs w:val="26"/>
        </w:rPr>
      </w:pPr>
    </w:p>
    <w:p w:rsidR="00B37CA6" w:rsidRPr="00B37CA6" w:rsidRDefault="00884362" w:rsidP="00B37CA6">
      <w:pPr>
        <w:rPr>
          <w:b/>
          <w:szCs w:val="26"/>
        </w:rPr>
      </w:pPr>
      <w:r>
        <w:rPr>
          <w:noProof/>
          <w:szCs w:val="26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6EFF46F7" wp14:editId="5252730E">
            <wp:simplePos x="0" y="0"/>
            <wp:positionH relativeFrom="column">
              <wp:posOffset>17780</wp:posOffset>
            </wp:positionH>
            <wp:positionV relativeFrom="paragraph">
              <wp:posOffset>60325</wp:posOffset>
            </wp:positionV>
            <wp:extent cx="831215" cy="1240155"/>
            <wp:effectExtent l="19050" t="0" r="6985" b="0"/>
            <wp:wrapSquare wrapText="bothSides"/>
            <wp:docPr id="4" name="Imagen 4" descr="Resultado de imagen para conferencias de medel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onferencias de medell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CA6" w:rsidRPr="00B37CA6">
        <w:rPr>
          <w:b/>
          <w:szCs w:val="26"/>
        </w:rPr>
        <w:t>4. Catequesis y comunidades cristianas de base</w:t>
      </w:r>
    </w:p>
    <w:p w:rsidR="00B37CA6" w:rsidRPr="00B37CA6" w:rsidRDefault="00B37CA6" w:rsidP="00B37CA6">
      <w:pPr>
        <w:rPr>
          <w:szCs w:val="26"/>
        </w:rPr>
      </w:pPr>
    </w:p>
    <w:p w:rsidR="00B37CA6" w:rsidRPr="00B37CA6" w:rsidRDefault="00B37CA6" w:rsidP="00B37CA6">
      <w:pPr>
        <w:rPr>
          <w:szCs w:val="26"/>
        </w:rPr>
      </w:pPr>
      <w:r w:rsidRPr="00B37CA6">
        <w:rPr>
          <w:szCs w:val="26"/>
        </w:rPr>
        <w:t>"Para los cristianos tiene una importancia particular la forma comunitaria de vida, como testimonio de amor y de unidad. No puede, por tanto, la catequesis limitarse a las dimensiones individuales de la vida. Las comunidades cristianas de base, abiertas al mundo e insertadas en él, tienen que ser el fruto de la evangelización, así como el signo que confirma con hechos el Mensaje de Salvación" (Medellín, Catequesis, 10).</w:t>
      </w:r>
    </w:p>
    <w:sectPr w:rsidR="00B37CA6" w:rsidRPr="00B37CA6" w:rsidSect="00CB2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D6B"/>
    <w:rsid w:val="001F604B"/>
    <w:rsid w:val="00372533"/>
    <w:rsid w:val="004D7D6B"/>
    <w:rsid w:val="006914FE"/>
    <w:rsid w:val="00884362"/>
    <w:rsid w:val="00B37CA6"/>
    <w:rsid w:val="00C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753C26E"/>
  <w15:docId w15:val="{B03BF0E2-3816-46BB-9F86-6C2B7EC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torres</dc:creator>
  <cp:lastModifiedBy>Roberto Urbina</cp:lastModifiedBy>
  <cp:revision>2</cp:revision>
  <cp:lastPrinted>2018-09-24T15:37:00Z</cp:lastPrinted>
  <dcterms:created xsi:type="dcterms:W3CDTF">2018-09-24T15:14:00Z</dcterms:created>
  <dcterms:modified xsi:type="dcterms:W3CDTF">2018-09-26T19:02:00Z</dcterms:modified>
</cp:coreProperties>
</file>