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780" w:rsidRDefault="009B6780" w:rsidP="009B6780">
      <w:pPr>
        <w:jc w:val="center"/>
        <w:rPr>
          <w:b/>
        </w:rPr>
      </w:pPr>
      <w:r>
        <w:rPr>
          <w:b/>
        </w:rPr>
        <w:t>"RENACER PRFÉTICO: MEDELLÍN, ROMERO FRANCISCO"</w:t>
      </w:r>
    </w:p>
    <w:p w:rsidR="009B6780" w:rsidRDefault="009B6780" w:rsidP="009B6780">
      <w:pPr>
        <w:jc w:val="center"/>
        <w:rPr>
          <w:b/>
        </w:rPr>
      </w:pPr>
      <w:r>
        <w:rPr>
          <w:b/>
        </w:rPr>
        <w:t>12 al 14 de octubre de 2018</w:t>
      </w:r>
    </w:p>
    <w:p w:rsidR="009B6780" w:rsidRDefault="009B6780" w:rsidP="009B6780">
      <w:pPr>
        <w:jc w:val="center"/>
      </w:pPr>
    </w:p>
    <w:p w:rsidR="009B6780" w:rsidRDefault="0092603C" w:rsidP="009B6780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2.7pt;margin-top:2.65pt;width:253.95pt;height:27pt;z-index:251658240" strokeweight="1.5pt">
            <v:textbox>
              <w:txbxContent>
                <w:p w:rsidR="009B6780" w:rsidRDefault="009B6780" w:rsidP="009B678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CANONIZACIÓN MONSEÑOR ROMERO</w:t>
                  </w:r>
                </w:p>
              </w:txbxContent>
            </v:textbox>
          </v:shape>
        </w:pict>
      </w:r>
    </w:p>
    <w:p w:rsidR="009B6780" w:rsidRDefault="009B6780" w:rsidP="009B6780">
      <w:pPr>
        <w:jc w:val="center"/>
      </w:pPr>
    </w:p>
    <w:p w:rsidR="009B6780" w:rsidRDefault="009B6780" w:rsidP="009B6780"/>
    <w:tbl>
      <w:tblPr>
        <w:tblStyle w:val="Tablaconcuadrcula"/>
        <w:tblW w:w="0" w:type="auto"/>
        <w:tblLook w:val="04A0"/>
      </w:tblPr>
      <w:tblGrid>
        <w:gridCol w:w="8978"/>
      </w:tblGrid>
      <w:tr w:rsidR="009B6780" w:rsidTr="009B6780">
        <w:tc>
          <w:tcPr>
            <w:tcW w:w="8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780" w:rsidRDefault="009B6780"/>
          <w:p w:rsidR="009B6780" w:rsidRDefault="009B6780">
            <w:r>
              <w:t>Ficha 1: La conversión de un obispo conservador.</w:t>
            </w:r>
          </w:p>
          <w:p w:rsidR="009B6780" w:rsidRDefault="009B6780">
            <w:r>
              <w:t>Ficha 2: Monseñor Romero, profeta y mártir de la fe.</w:t>
            </w:r>
          </w:p>
          <w:p w:rsidR="009B6780" w:rsidRDefault="009B6780">
            <w:r>
              <w:t>Ficha 3: Monseñor Romero y la renovación de la Iglesia.</w:t>
            </w:r>
          </w:p>
          <w:p w:rsidR="009B6780" w:rsidRDefault="009B6780">
            <w:r>
              <w:t>Ficha 4: Monseñor Romero y la transformación de la sociedad.</w:t>
            </w:r>
          </w:p>
          <w:p w:rsidR="009B6780" w:rsidRDefault="009B6780"/>
        </w:tc>
      </w:tr>
    </w:tbl>
    <w:p w:rsidR="00106682" w:rsidRDefault="00106682"/>
    <w:p w:rsidR="009B6780" w:rsidRPr="009B6780" w:rsidRDefault="009B6780" w:rsidP="009B6780">
      <w:pPr>
        <w:jc w:val="center"/>
        <w:rPr>
          <w:b/>
        </w:rPr>
      </w:pPr>
      <w:r w:rsidRPr="009B6780">
        <w:rPr>
          <w:b/>
        </w:rPr>
        <w:t>FICHA 2: MONSEÑOR ROMERO, PROFETA Y MÁRTIR DE LA FE</w:t>
      </w:r>
    </w:p>
    <w:p w:rsidR="009B6780" w:rsidRDefault="009B6780"/>
    <w:p w:rsidR="009B6780" w:rsidRDefault="0067667E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96520</wp:posOffset>
            </wp:positionV>
            <wp:extent cx="2504440" cy="1828800"/>
            <wp:effectExtent l="19050" t="0" r="0" b="0"/>
            <wp:wrapSquare wrapText="bothSides"/>
            <wp:docPr id="1" name="Imagen 1" descr="Resultado de imagen para monseÃ±or romer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onseÃ±or romero col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780" w:rsidRPr="009B6780">
        <w:rPr>
          <w:b/>
        </w:rPr>
        <w:t>Introducción</w:t>
      </w:r>
      <w:r w:rsidR="009B6780">
        <w:rPr>
          <w:b/>
        </w:rPr>
        <w:t xml:space="preserve">. </w:t>
      </w:r>
      <w:r w:rsidR="009B6780">
        <w:t>Los profetas eran conocidos en el Antiguo Testamento, como personas escogidas por Yahvé para asumir una función pública y hablar en su nombre para todo el pueblo. Hablar no solamente de temas religiosos, sino en particular de las situaciones de injusticia y defender a los pobres de los abusos de las clases dominantes. Juan Bautista fue un profeta (cf. Mt 11, 9). Jesús se atribuyó a sí mismo la condición de profeta (cf. Lc 13, 33) y el Nuevo Testamento lo considera como el enviado principal para hablar en nombre de Dios.</w:t>
      </w:r>
    </w:p>
    <w:p w:rsidR="009B6780" w:rsidRDefault="009B6780"/>
    <w:p w:rsidR="009B6780" w:rsidRPr="009B6780" w:rsidRDefault="009B6780" w:rsidP="009B6780">
      <w:pPr>
        <w:jc w:val="center"/>
        <w:rPr>
          <w:b/>
        </w:rPr>
      </w:pPr>
      <w:r>
        <w:rPr>
          <w:b/>
        </w:rPr>
        <w:t xml:space="preserve">1. </w:t>
      </w:r>
      <w:r w:rsidRPr="009B6780">
        <w:rPr>
          <w:b/>
        </w:rPr>
        <w:t>Monseñor Romero, profeta contemporáneo</w:t>
      </w:r>
    </w:p>
    <w:p w:rsidR="009B6780" w:rsidRDefault="009B6780"/>
    <w:p w:rsidR="009B6780" w:rsidRDefault="009B6780">
      <w:r w:rsidRPr="009B6780">
        <w:rPr>
          <w:b/>
        </w:rPr>
        <w:t>1. Monseñor Romero, escogido para hablar en nombre de Dios.</w:t>
      </w:r>
      <w:r>
        <w:t xml:space="preserve"> Como arzobispo hablaba en nombre de la Iglesia. Pero su profecía tenía raíces más hondas, en el mismo Dios: "Nuestra única grandeza es la apertura hacia Dios y el decirle, como los profetas: 'Aquí estoy, Señor. Envíame'" (Homilía 8 de julio de 1979). </w:t>
      </w:r>
    </w:p>
    <w:p w:rsidR="009B6780" w:rsidRDefault="009B6780"/>
    <w:p w:rsidR="009B6780" w:rsidRDefault="009B6780">
      <w:r w:rsidRPr="009B6780">
        <w:rPr>
          <w:b/>
        </w:rPr>
        <w:t>2. Monseñor Romero, profeta con el pueblo.</w:t>
      </w:r>
      <w:r>
        <w:rPr>
          <w:b/>
        </w:rPr>
        <w:t xml:space="preserve"> </w:t>
      </w:r>
      <w:r w:rsidRPr="009B6780">
        <w:t>"</w:t>
      </w:r>
      <w:r>
        <w:t xml:space="preserve">Nunca me he sentido profeta en el sentido único en el pueblo, porque sé que ustedes y yo, el pueblo de Dios, formamos el pueblo profético" (Homilía 8 de julio de 1979).  </w:t>
      </w:r>
    </w:p>
    <w:p w:rsidR="009B6780" w:rsidRDefault="009B6780"/>
    <w:p w:rsidR="009B6780" w:rsidRDefault="009B6780">
      <w:pPr>
        <w:rPr>
          <w:b/>
        </w:rPr>
      </w:pPr>
      <w:r>
        <w:t xml:space="preserve">3. Como los profetas del AT, </w:t>
      </w:r>
      <w:r>
        <w:rPr>
          <w:b/>
        </w:rPr>
        <w:t xml:space="preserve">Monseñor Romero no podía quedarse callado: </w:t>
      </w:r>
      <w:r>
        <w:t>"No podemos callar, queridos hermanos, como la Iglesia profética en un mundo tan corrompido, tan injusto. Sería de veras la realización de aquella comparación tremenda: 'Perros mudos'. ¿De qué sirve un perro mudo que no cuida la heredad?" (Homilía 8 de julio de 1979)</w:t>
      </w:r>
      <w:r>
        <w:rPr>
          <w:b/>
        </w:rPr>
        <w:t>.</w:t>
      </w:r>
    </w:p>
    <w:p w:rsidR="009B6780" w:rsidRDefault="009B6780">
      <w:pPr>
        <w:rPr>
          <w:b/>
        </w:rPr>
      </w:pPr>
    </w:p>
    <w:p w:rsidR="009B6780" w:rsidRDefault="009B6780">
      <w:r>
        <w:rPr>
          <w:b/>
        </w:rPr>
        <w:t xml:space="preserve">4. La palabra del profeta es histórica. </w:t>
      </w:r>
      <w:r>
        <w:t xml:space="preserve">El profeta proclama lo que Dios piensa, lo que Dios quiere, la voluntad de Dios en la realidad histórica con toda su complejidad. No habla sólo de temas religiosos o de aspectos relacionados con el culto: "Una predicación que no </w:t>
      </w:r>
      <w:r>
        <w:lastRenderedPageBreak/>
        <w:t>tuviera que encarnarse en el proyecto salvífico de Dios en las vicisitudes trágicas, dolorosas o esperanzadoras de nuestra realidad, no sería un cristianismo auténtico" (Homilía 24 de diciembre de 1978).</w:t>
      </w:r>
    </w:p>
    <w:p w:rsidR="009B6780" w:rsidRDefault="0067667E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33020</wp:posOffset>
            </wp:positionV>
            <wp:extent cx="1572895" cy="1342390"/>
            <wp:effectExtent l="19050" t="0" r="8255" b="0"/>
            <wp:wrapSquare wrapText="bothSides"/>
            <wp:docPr id="2" name="Imagen 4" descr="Resultado de imagen para monseÃ±or romer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onseÃ±or romero col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875" w:rsidRDefault="00233875">
      <w:r w:rsidRPr="00233875">
        <w:rPr>
          <w:b/>
        </w:rPr>
        <w:t xml:space="preserve">5. La palabra del profeta es </w:t>
      </w:r>
      <w:r>
        <w:rPr>
          <w:b/>
        </w:rPr>
        <w:t>conflictiva</w:t>
      </w:r>
      <w:r w:rsidRPr="00233875">
        <w:rPr>
          <w:b/>
        </w:rPr>
        <w:t xml:space="preserve">. </w:t>
      </w:r>
      <w:r>
        <w:t>En medio de los conflictos que atravesaban la vida social y política de El Salvador durante la época de Monseñor Romero, él proclamó claramente: "Si es verdadera, la Palabra de Dios lleva algo explosivo y no muchos la quieren llevar. Si fuera dinamita muerta, ya nadie tendría miedo" (Homilía 9 de septiembre de 1979).</w:t>
      </w:r>
    </w:p>
    <w:p w:rsidR="00233875" w:rsidRDefault="00233875"/>
    <w:p w:rsidR="009B6780" w:rsidRDefault="00233875">
      <w:r w:rsidRPr="00233875">
        <w:rPr>
          <w:b/>
        </w:rPr>
        <w:t>6. La palabra del profeta lleva a la liberación.</w:t>
      </w:r>
      <w:r>
        <w:rPr>
          <w:b/>
        </w:rPr>
        <w:t xml:space="preserve"> </w:t>
      </w:r>
      <w:r>
        <w:t>Monseñor Romero respondía: "Muchas veces me han preguntado aquí en El Salvador. ¿Qué podemos hacer? ¿No hay salida para la situación de El Salvador? Y yo, lleno de esperanza y de fe, no sólo con una fe divina, sino con una fe humana, creyendo también en los hombres, digo: Sí, hay salida" (Homilía 18 de febrero de 1979).</w:t>
      </w:r>
    </w:p>
    <w:p w:rsidR="00233875" w:rsidRDefault="00233875"/>
    <w:p w:rsidR="00233875" w:rsidRPr="00233875" w:rsidRDefault="00233875" w:rsidP="00233875">
      <w:pPr>
        <w:jc w:val="center"/>
        <w:rPr>
          <w:b/>
        </w:rPr>
      </w:pPr>
      <w:r w:rsidRPr="00233875">
        <w:rPr>
          <w:b/>
        </w:rPr>
        <w:t>Monseñor Romero, mártir de la fe</w:t>
      </w:r>
    </w:p>
    <w:p w:rsidR="00233875" w:rsidRDefault="00233875" w:rsidP="00233875"/>
    <w:p w:rsidR="00233875" w:rsidRDefault="00233875" w:rsidP="00233875">
      <w:r w:rsidRPr="00233875">
        <w:rPr>
          <w:b/>
        </w:rPr>
        <w:t xml:space="preserve">1. Monseñor Romero supo que algunos no lo querían. </w:t>
      </w:r>
      <w:r>
        <w:t>"Yo sé que he caído mal a mucha gente, pero sé que he caído bien a todos aquellos que buscan sinceramente la conversión de la Iglesia" (Homilía 21 de agosto de 1977).</w:t>
      </w:r>
    </w:p>
    <w:p w:rsidR="00233875" w:rsidRDefault="00233875" w:rsidP="00233875"/>
    <w:p w:rsidR="00233875" w:rsidRDefault="00233875" w:rsidP="00233875">
      <w:r w:rsidRPr="00233875">
        <w:rPr>
          <w:b/>
        </w:rPr>
        <w:t>2. Monseñor Romero recibió amenazas.</w:t>
      </w:r>
      <w:r>
        <w:t xml:space="preserve"> "Quisiera aclarar un punto. Se ha hecho bastante eco a una noticia de amenazas de muerte a mi persona. Quiero asegurarles a ustedes, y les pido oraciones para ser fiel a esta promesa, que no abandonaré a mi pueblo, sino que correré con él, todos los riesgos" (Homilía 11 de noviembre de 1979). </w:t>
      </w:r>
    </w:p>
    <w:p w:rsidR="00233875" w:rsidRDefault="00233875" w:rsidP="00233875"/>
    <w:p w:rsidR="00233875" w:rsidRDefault="00233875" w:rsidP="00233875">
      <w:r w:rsidRPr="00233875">
        <w:rPr>
          <w:b/>
        </w:rPr>
        <w:t xml:space="preserve">3. Monseñor Romero sabía que su muerte se acercaba. </w:t>
      </w:r>
      <w:r>
        <w:t>"Hablo en primera persona porque esta semana me llegó un aviso de que estoy yo en la lista de los que van a ser eliminados la próxima semana. Pero que quede constancia de que la voz de la justicia nadie la puede matar ya" (Homilía del 24 de febrero de 1980).</w:t>
      </w:r>
    </w:p>
    <w:p w:rsidR="00233875" w:rsidRDefault="00233875" w:rsidP="00233875"/>
    <w:p w:rsidR="00233875" w:rsidRPr="00BA627B" w:rsidRDefault="0067667E" w:rsidP="00233875">
      <w:r>
        <w:rPr>
          <w:b/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106680</wp:posOffset>
            </wp:positionV>
            <wp:extent cx="2840355" cy="1614170"/>
            <wp:effectExtent l="19050" t="0" r="0" b="0"/>
            <wp:wrapSquare wrapText="bothSides"/>
            <wp:docPr id="7" name="Imagen 7" descr="Resultado de imagen para monseÃ±or romer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onseÃ±or romero col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27B" w:rsidRPr="00BA627B">
        <w:rPr>
          <w:b/>
        </w:rPr>
        <w:t>4. Su muerte será signo de resurrección</w:t>
      </w:r>
      <w:r w:rsidR="00BA627B">
        <w:rPr>
          <w:b/>
        </w:rPr>
        <w:t xml:space="preserve">. </w:t>
      </w:r>
      <w:r w:rsidR="00BA627B">
        <w:t>"Si me matan resucitaré en el pueblo salvadoreño. Como pastor estoy obligad</w:t>
      </w:r>
      <w:r w:rsidR="00FF438B">
        <w:t>o a dar la vida por quienes amo</w:t>
      </w:r>
      <w:r w:rsidR="00BA627B">
        <w:t xml:space="preserve">. Que son todos los salvadoreños. Mi muerte, si es aceptada por Dios, será por la liberación de mi pueblo y como testimonio de esperanza en el futuro. Un obispo morirá, pero la Iglesia de Dios, que es el pueblo, no perecerá jamás" </w:t>
      </w:r>
    </w:p>
    <w:sectPr w:rsidR="00233875" w:rsidRPr="00BA627B" w:rsidSect="00106682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75F" w:rsidRDefault="0020675F" w:rsidP="00BA627B">
      <w:r>
        <w:separator/>
      </w:r>
    </w:p>
  </w:endnote>
  <w:endnote w:type="continuationSeparator" w:id="1">
    <w:p w:rsidR="0020675F" w:rsidRDefault="0020675F" w:rsidP="00BA6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75F" w:rsidRDefault="0020675F" w:rsidP="00BA627B">
      <w:r>
        <w:separator/>
      </w:r>
    </w:p>
  </w:footnote>
  <w:footnote w:type="continuationSeparator" w:id="1">
    <w:p w:rsidR="0020675F" w:rsidRDefault="0020675F" w:rsidP="00BA62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603704"/>
      <w:docPartObj>
        <w:docPartGallery w:val="Page Numbers (Top of Page)"/>
        <w:docPartUnique/>
      </w:docPartObj>
    </w:sdtPr>
    <w:sdtContent>
      <w:p w:rsidR="00BA627B" w:rsidRDefault="0092603C">
        <w:pPr>
          <w:pStyle w:val="Encabezado"/>
          <w:jc w:val="right"/>
        </w:pPr>
        <w:fldSimple w:instr=" PAGE   \* MERGEFORMAT ">
          <w:r w:rsidR="00FF438B">
            <w:rPr>
              <w:noProof/>
            </w:rPr>
            <w:t>1</w:t>
          </w:r>
        </w:fldSimple>
      </w:p>
    </w:sdtContent>
  </w:sdt>
  <w:p w:rsidR="00BA627B" w:rsidRDefault="00BA627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780"/>
    <w:rsid w:val="00106682"/>
    <w:rsid w:val="0020675F"/>
    <w:rsid w:val="00233875"/>
    <w:rsid w:val="00540321"/>
    <w:rsid w:val="0067667E"/>
    <w:rsid w:val="0092603C"/>
    <w:rsid w:val="009B6780"/>
    <w:rsid w:val="00BA627B"/>
    <w:rsid w:val="00F0498B"/>
    <w:rsid w:val="00FF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s-C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7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B67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62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627B"/>
  </w:style>
  <w:style w:type="paragraph" w:styleId="Piedepgina">
    <w:name w:val="footer"/>
    <w:basedOn w:val="Normal"/>
    <w:link w:val="PiedepginaCar"/>
    <w:uiPriority w:val="99"/>
    <w:semiHidden/>
    <w:unhideWhenUsed/>
    <w:rsid w:val="00BA62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627B"/>
  </w:style>
  <w:style w:type="paragraph" w:styleId="Textodeglobo">
    <w:name w:val="Balloon Text"/>
    <w:basedOn w:val="Normal"/>
    <w:link w:val="TextodegloboCar"/>
    <w:uiPriority w:val="99"/>
    <w:semiHidden/>
    <w:unhideWhenUsed/>
    <w:rsid w:val="006766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16DD0-300D-49EE-B06F-56CE27BAD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torres</dc:creator>
  <cp:lastModifiedBy>Sergio torres</cp:lastModifiedBy>
  <cp:revision>5</cp:revision>
  <cp:lastPrinted>2018-08-31T12:53:00Z</cp:lastPrinted>
  <dcterms:created xsi:type="dcterms:W3CDTF">2018-08-22T15:38:00Z</dcterms:created>
  <dcterms:modified xsi:type="dcterms:W3CDTF">2018-08-31T12:58:00Z</dcterms:modified>
</cp:coreProperties>
</file>